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48" w:rsidRPr="00D95848" w:rsidRDefault="00D95848" w:rsidP="00D95848">
      <w:pPr>
        <w:spacing w:before="120" w:after="0" w:line="360" w:lineRule="auto"/>
        <w:jc w:val="both"/>
        <w:outlineLvl w:val="1"/>
        <w:rPr>
          <w:rFonts w:ascii="Times New Roman" w:eastAsia="Times New Roman" w:hAnsi="Times New Roman" w:cs="Times New Roman"/>
          <w:b/>
          <w:bCs/>
          <w:sz w:val="24"/>
          <w:szCs w:val="24"/>
          <w:lang w:eastAsia="el-GR"/>
        </w:rPr>
      </w:pPr>
      <w:r w:rsidRPr="00D95848">
        <w:rPr>
          <w:rFonts w:ascii="Times New Roman" w:eastAsia="Times New Roman" w:hAnsi="Times New Roman" w:cs="Times New Roman"/>
          <w:b/>
          <w:bCs/>
          <w:sz w:val="24"/>
          <w:szCs w:val="24"/>
          <w:lang w:eastAsia="el-GR"/>
        </w:rPr>
        <w:t>Πρακτικά 3ης Διαδικτυακής Συνάντησης</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3η Διαδικτυακή Συνάντηση – 16 Ιουνίου 2025, ώρα 15:00 (Ώρα Αθηνών) </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b/>
          <w:bCs/>
          <w:sz w:val="24"/>
          <w:szCs w:val="24"/>
          <w:lang w:eastAsia="el-GR"/>
        </w:rPr>
        <w:t>Συμμετέχοντες</w:t>
      </w:r>
      <w:r w:rsidRPr="00D95848">
        <w:rPr>
          <w:rFonts w:ascii="Times New Roman" w:eastAsia="Times New Roman" w:hAnsi="Times New Roman" w:cs="Times New Roman"/>
          <w:sz w:val="24"/>
          <w:szCs w:val="24"/>
          <w:lang w:eastAsia="el-GR"/>
        </w:rPr>
        <w:t xml:space="preserve"> Στη συνάντηση συμμετείχαν η Κα. Ευαγγελία Ζησοπούλου ως εκπρόσωπος του Δήμου Δομοκού, ο Κος </w:t>
      </w:r>
      <w:proofErr w:type="spellStart"/>
      <w:r w:rsidRPr="00D95848">
        <w:rPr>
          <w:rFonts w:ascii="Times New Roman" w:eastAsia="Times New Roman" w:hAnsi="Times New Roman" w:cs="Times New Roman"/>
          <w:sz w:val="24"/>
          <w:szCs w:val="24"/>
          <w:lang w:eastAsia="el-GR"/>
        </w:rPr>
        <w:t>Luis</w:t>
      </w:r>
      <w:proofErr w:type="spellEnd"/>
      <w:r w:rsidRPr="00D95848">
        <w:rPr>
          <w:rFonts w:ascii="Times New Roman" w:eastAsia="Times New Roman" w:hAnsi="Times New Roman" w:cs="Times New Roman"/>
          <w:sz w:val="24"/>
          <w:szCs w:val="24"/>
          <w:lang w:eastAsia="el-GR"/>
        </w:rPr>
        <w:t xml:space="preserve"> </w:t>
      </w:r>
      <w:proofErr w:type="spellStart"/>
      <w:r w:rsidRPr="00D95848">
        <w:rPr>
          <w:rFonts w:ascii="Times New Roman" w:eastAsia="Times New Roman" w:hAnsi="Times New Roman" w:cs="Times New Roman"/>
          <w:sz w:val="24"/>
          <w:szCs w:val="24"/>
          <w:lang w:eastAsia="el-GR"/>
        </w:rPr>
        <w:t>Isidro</w:t>
      </w:r>
      <w:proofErr w:type="spellEnd"/>
      <w:r w:rsidRPr="00D95848">
        <w:rPr>
          <w:rFonts w:ascii="Times New Roman" w:eastAsia="Times New Roman" w:hAnsi="Times New Roman" w:cs="Times New Roman"/>
          <w:sz w:val="24"/>
          <w:szCs w:val="24"/>
          <w:lang w:eastAsia="el-GR"/>
        </w:rPr>
        <w:t xml:space="preserve"> </w:t>
      </w:r>
      <w:proofErr w:type="spellStart"/>
      <w:r w:rsidRPr="00D95848">
        <w:rPr>
          <w:rFonts w:ascii="Times New Roman" w:eastAsia="Times New Roman" w:hAnsi="Times New Roman" w:cs="Times New Roman"/>
          <w:sz w:val="24"/>
          <w:szCs w:val="24"/>
          <w:lang w:eastAsia="el-GR"/>
        </w:rPr>
        <w:t>Guarita</w:t>
      </w:r>
      <w:proofErr w:type="spellEnd"/>
      <w:r w:rsidRPr="00D95848">
        <w:rPr>
          <w:rFonts w:ascii="Times New Roman" w:eastAsia="Times New Roman" w:hAnsi="Times New Roman" w:cs="Times New Roman"/>
          <w:sz w:val="24"/>
          <w:szCs w:val="24"/>
          <w:lang w:eastAsia="el-GR"/>
        </w:rPr>
        <w:t xml:space="preserve"> και η Κα. </w:t>
      </w:r>
      <w:proofErr w:type="spellStart"/>
      <w:r w:rsidRPr="00D95848">
        <w:rPr>
          <w:rFonts w:ascii="Times New Roman" w:eastAsia="Times New Roman" w:hAnsi="Times New Roman" w:cs="Times New Roman"/>
          <w:sz w:val="24"/>
          <w:szCs w:val="24"/>
          <w:lang w:eastAsia="el-GR"/>
        </w:rPr>
        <w:t>Raquel</w:t>
      </w:r>
      <w:proofErr w:type="spellEnd"/>
      <w:r w:rsidRPr="00D95848">
        <w:rPr>
          <w:rFonts w:ascii="Times New Roman" w:eastAsia="Times New Roman" w:hAnsi="Times New Roman" w:cs="Times New Roman"/>
          <w:sz w:val="24"/>
          <w:szCs w:val="24"/>
          <w:lang w:eastAsia="el-GR"/>
        </w:rPr>
        <w:t xml:space="preserve"> </w:t>
      </w:r>
      <w:proofErr w:type="spellStart"/>
      <w:r w:rsidRPr="00D95848">
        <w:rPr>
          <w:rFonts w:ascii="Times New Roman" w:eastAsia="Times New Roman" w:hAnsi="Times New Roman" w:cs="Times New Roman"/>
          <w:sz w:val="24"/>
          <w:szCs w:val="24"/>
          <w:lang w:eastAsia="el-GR"/>
        </w:rPr>
        <w:t>Coelho</w:t>
      </w:r>
      <w:proofErr w:type="spellEnd"/>
      <w:r w:rsidRPr="00D95848">
        <w:rPr>
          <w:rFonts w:ascii="Times New Roman" w:eastAsia="Times New Roman" w:hAnsi="Times New Roman" w:cs="Times New Roman"/>
          <w:sz w:val="24"/>
          <w:szCs w:val="24"/>
          <w:lang w:eastAsia="el-GR"/>
        </w:rPr>
        <w:t xml:space="preserve"> ως εκπρόσωποι του Δήμου Λισαβόνας , και ο Κος Ιωάννης Δήμος μαζί με τον </w:t>
      </w:r>
      <w:proofErr w:type="spellStart"/>
      <w:r w:rsidRPr="00D95848">
        <w:rPr>
          <w:rFonts w:ascii="Times New Roman" w:eastAsia="Times New Roman" w:hAnsi="Times New Roman" w:cs="Times New Roman"/>
          <w:sz w:val="24"/>
          <w:szCs w:val="24"/>
          <w:lang w:eastAsia="el-GR"/>
        </w:rPr>
        <w:t>Κο</w:t>
      </w:r>
      <w:proofErr w:type="spellEnd"/>
      <w:r w:rsidRPr="00D95848">
        <w:rPr>
          <w:rFonts w:ascii="Times New Roman" w:eastAsia="Times New Roman" w:hAnsi="Times New Roman" w:cs="Times New Roman"/>
          <w:sz w:val="24"/>
          <w:szCs w:val="24"/>
          <w:lang w:eastAsia="el-GR"/>
        </w:rPr>
        <w:t xml:space="preserve"> Νικόλαο </w:t>
      </w:r>
      <w:proofErr w:type="spellStart"/>
      <w:r w:rsidRPr="00D95848">
        <w:rPr>
          <w:rFonts w:ascii="Times New Roman" w:eastAsia="Times New Roman" w:hAnsi="Times New Roman" w:cs="Times New Roman"/>
          <w:sz w:val="24"/>
          <w:szCs w:val="24"/>
          <w:lang w:eastAsia="el-GR"/>
        </w:rPr>
        <w:t>Μάλλιο</w:t>
      </w:r>
      <w:proofErr w:type="spellEnd"/>
      <w:r w:rsidRPr="00D95848">
        <w:rPr>
          <w:rFonts w:ascii="Times New Roman" w:eastAsia="Times New Roman" w:hAnsi="Times New Roman" w:cs="Times New Roman"/>
          <w:sz w:val="24"/>
          <w:szCs w:val="24"/>
          <w:lang w:eastAsia="el-GR"/>
        </w:rPr>
        <w:t xml:space="preserve"> ως εκπρόσωποι του </w:t>
      </w:r>
      <w:proofErr w:type="spellStart"/>
      <w:r w:rsidRPr="00D95848">
        <w:rPr>
          <w:rFonts w:ascii="Times New Roman" w:eastAsia="Times New Roman" w:hAnsi="Times New Roman" w:cs="Times New Roman"/>
          <w:sz w:val="24"/>
          <w:szCs w:val="24"/>
          <w:lang w:eastAsia="el-GR"/>
        </w:rPr>
        <w:t>LabSTEM</w:t>
      </w:r>
      <w:proofErr w:type="spellEnd"/>
      <w:r w:rsidRPr="00D95848">
        <w:rPr>
          <w:rFonts w:ascii="Times New Roman" w:eastAsia="Times New Roman" w:hAnsi="Times New Roman" w:cs="Times New Roman"/>
          <w:sz w:val="24"/>
          <w:szCs w:val="24"/>
          <w:lang w:eastAsia="el-GR"/>
        </w:rPr>
        <w:t xml:space="preserve"> (ΕΠΙΣΤΗΜΟΝΙΚΗ ΕΝΩΣΗ ΕΚΠΑΙΔΕΥΤΙΚΗΣ, ΤΕΧΝΟΛΟΓΙΚΗΣ, ΠΟΛΙΤΙΣΤΙΚΗΣ - ΚΑΙΝΟΤΟΜΙΑΣ &amp; ΣΥΝΕΡΓΑΣΙΑΣ).</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p>
    <w:p w:rsidR="00D95848" w:rsidRPr="00D95848" w:rsidRDefault="00D95848" w:rsidP="00D95848">
      <w:pPr>
        <w:spacing w:before="120" w:after="0" w:line="360" w:lineRule="auto"/>
        <w:jc w:val="both"/>
        <w:rPr>
          <w:rFonts w:ascii="Times New Roman" w:eastAsia="Times New Roman" w:hAnsi="Times New Roman" w:cs="Times New Roman"/>
          <w:b/>
          <w:sz w:val="24"/>
          <w:szCs w:val="24"/>
          <w:lang w:eastAsia="el-GR"/>
        </w:rPr>
      </w:pPr>
      <w:r w:rsidRPr="00D95848">
        <w:rPr>
          <w:rFonts w:ascii="Times New Roman" w:eastAsia="Times New Roman" w:hAnsi="Times New Roman" w:cs="Times New Roman"/>
          <w:b/>
          <w:sz w:val="24"/>
          <w:szCs w:val="24"/>
          <w:lang w:eastAsia="el-GR"/>
        </w:rPr>
        <w:t xml:space="preserve">Θέμα Συζήτησης: Οριστικοποίηση Προκαταρκτικών Εκθέσεων και Διάδοση </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Η τρίτη διαδικτυακή συνάντηση επικεντρώθηκε στην ολοκλήρωση της συλλογής και ανάλυσης δεδομένων για τη Δραστηριότητα 2, αντιμετωπίζοντας ειδικά την οριστικοποίηση των προκαταρκτικών εκθέσεων των Δήμων και τη στρατηγική επικοινωνίας του έργου.</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Η Κα. </w:t>
      </w:r>
      <w:proofErr w:type="spellStart"/>
      <w:r w:rsidRPr="00D95848">
        <w:rPr>
          <w:rFonts w:ascii="Times New Roman" w:eastAsia="Times New Roman" w:hAnsi="Times New Roman" w:cs="Times New Roman"/>
          <w:b/>
          <w:bCs/>
          <w:sz w:val="24"/>
          <w:szCs w:val="24"/>
          <w:lang w:eastAsia="el-GR"/>
        </w:rPr>
        <w:t>Raquel</w:t>
      </w:r>
      <w:proofErr w:type="spellEnd"/>
      <w:r w:rsidRPr="00D95848">
        <w:rPr>
          <w:rFonts w:ascii="Times New Roman" w:eastAsia="Times New Roman" w:hAnsi="Times New Roman" w:cs="Times New Roman"/>
          <w:b/>
          <w:bCs/>
          <w:sz w:val="24"/>
          <w:szCs w:val="24"/>
          <w:lang w:eastAsia="el-GR"/>
        </w:rPr>
        <w:t xml:space="preserve"> </w:t>
      </w:r>
      <w:proofErr w:type="spellStart"/>
      <w:r w:rsidRPr="00D95848">
        <w:rPr>
          <w:rFonts w:ascii="Times New Roman" w:eastAsia="Times New Roman" w:hAnsi="Times New Roman" w:cs="Times New Roman"/>
          <w:b/>
          <w:bCs/>
          <w:sz w:val="24"/>
          <w:szCs w:val="24"/>
          <w:lang w:eastAsia="el-GR"/>
        </w:rPr>
        <w:t>Coelho</w:t>
      </w:r>
      <w:proofErr w:type="spellEnd"/>
      <w:r w:rsidRPr="00D95848">
        <w:rPr>
          <w:rFonts w:ascii="Times New Roman" w:eastAsia="Times New Roman" w:hAnsi="Times New Roman" w:cs="Times New Roman"/>
          <w:sz w:val="24"/>
          <w:szCs w:val="24"/>
          <w:lang w:eastAsia="el-GR"/>
        </w:rPr>
        <w:t xml:space="preserve"> (Δήμος Λισαβόνας) ανέφερε την ολοκλήρωση των υπόλοιπων συνεντεύξεων των ομάδων εστίασης με τους ηλικιωμένους πολίτες (65+) στον Δήμο Λισαβόνας. Αυτό σηματοδότησε την επιτυχή ολοκλήρωση ολόκληρης της φάσης συλλογής ποιοτικών και ποσοτικών δεδομένων για τη Δραστηριότητα 2 και στους δύο Δήμους.</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Ο Κος </w:t>
      </w:r>
      <w:r w:rsidRPr="00D95848">
        <w:rPr>
          <w:rFonts w:ascii="Times New Roman" w:eastAsia="Times New Roman" w:hAnsi="Times New Roman" w:cs="Times New Roman"/>
          <w:b/>
          <w:bCs/>
          <w:sz w:val="24"/>
          <w:szCs w:val="24"/>
          <w:lang w:eastAsia="el-GR"/>
        </w:rPr>
        <w:t>Ιωάννης Δήμος</w:t>
      </w:r>
      <w:r w:rsidRPr="00D95848">
        <w:rPr>
          <w:rFonts w:ascii="Times New Roman" w:eastAsia="Times New Roman" w:hAnsi="Times New Roman" w:cs="Times New Roman"/>
          <w:sz w:val="24"/>
          <w:szCs w:val="24"/>
          <w:lang w:eastAsia="el-GR"/>
        </w:rPr>
        <w:t xml:space="preserve"> (</w:t>
      </w:r>
      <w:proofErr w:type="spellStart"/>
      <w:r w:rsidRPr="00D95848">
        <w:rPr>
          <w:rFonts w:ascii="Times New Roman" w:eastAsia="Times New Roman" w:hAnsi="Times New Roman" w:cs="Times New Roman"/>
          <w:sz w:val="24"/>
          <w:szCs w:val="24"/>
          <w:lang w:eastAsia="el-GR"/>
        </w:rPr>
        <w:t>LabSTEM</w:t>
      </w:r>
      <w:proofErr w:type="spellEnd"/>
      <w:r w:rsidRPr="00D95848">
        <w:rPr>
          <w:rFonts w:ascii="Times New Roman" w:eastAsia="Times New Roman" w:hAnsi="Times New Roman" w:cs="Times New Roman"/>
          <w:sz w:val="24"/>
          <w:szCs w:val="24"/>
          <w:lang w:eastAsia="el-GR"/>
        </w:rPr>
        <w:t>) επιβεβαίωσε ότι η διαδικασία ταξινόμησης των ακατέργαστων δεδομένων πλησίαζε στην ολοκλήρωση και δήλωσε ότι το έργο επικεντρωνόταν τώρα στην οριστικοποίηση της κύριας έκθεσης ανάλυσης αναγκών για κάθε Δήμο (Λισαβόνας και Δομοκού). Στη συνέχεια, ζήτησε καθοδήγηση από τους εταίρους των Δήμων σχετικά με τη συγκεκριμένη δομή και την εστίαση που θα ήθελαν να έχουν αυτές οι προκαταρκτικές εκθέσεις, ώστε να διασφαλιστεί η άμεση τοπική χρησιμότητά τους. Ζήτησε διευκρινίσεις για τον καλύτερο τρόπο οργάνωσης των ταξινομημένων δεδομένων εντός αυτών των εκθέσεων, ίσως ανά θεματικές ενότητες ή ανά ομαδοποίηση αναγκών, ώστε να εξυπηρετηθεί καλύτερα ο τοπικός σχεδιασμός δράσης τους.</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Ο Κος </w:t>
      </w:r>
      <w:r w:rsidRPr="00D95848">
        <w:rPr>
          <w:rFonts w:ascii="Times New Roman" w:eastAsia="Times New Roman" w:hAnsi="Times New Roman" w:cs="Times New Roman"/>
          <w:b/>
          <w:bCs/>
          <w:sz w:val="24"/>
          <w:szCs w:val="24"/>
          <w:lang w:eastAsia="el-GR"/>
        </w:rPr>
        <w:t xml:space="preserve">Νικόλαος </w:t>
      </w:r>
      <w:proofErr w:type="spellStart"/>
      <w:r w:rsidRPr="00D95848">
        <w:rPr>
          <w:rFonts w:ascii="Times New Roman" w:eastAsia="Times New Roman" w:hAnsi="Times New Roman" w:cs="Times New Roman"/>
          <w:b/>
          <w:bCs/>
          <w:sz w:val="24"/>
          <w:szCs w:val="24"/>
          <w:lang w:eastAsia="el-GR"/>
        </w:rPr>
        <w:t>Μάλλιος</w:t>
      </w:r>
      <w:proofErr w:type="spellEnd"/>
      <w:r w:rsidRPr="00D95848">
        <w:rPr>
          <w:rFonts w:ascii="Times New Roman" w:eastAsia="Times New Roman" w:hAnsi="Times New Roman" w:cs="Times New Roman"/>
          <w:sz w:val="24"/>
          <w:szCs w:val="24"/>
          <w:lang w:eastAsia="el-GR"/>
        </w:rPr>
        <w:t xml:space="preserve"> (</w:t>
      </w:r>
      <w:proofErr w:type="spellStart"/>
      <w:r w:rsidRPr="00D95848">
        <w:rPr>
          <w:rFonts w:ascii="Times New Roman" w:eastAsia="Times New Roman" w:hAnsi="Times New Roman" w:cs="Times New Roman"/>
          <w:sz w:val="24"/>
          <w:szCs w:val="24"/>
          <w:lang w:eastAsia="el-GR"/>
        </w:rPr>
        <w:t>LabSTEM</w:t>
      </w:r>
      <w:proofErr w:type="spellEnd"/>
      <w:r w:rsidRPr="00D95848">
        <w:rPr>
          <w:rFonts w:ascii="Times New Roman" w:eastAsia="Times New Roman" w:hAnsi="Times New Roman" w:cs="Times New Roman"/>
          <w:sz w:val="24"/>
          <w:szCs w:val="24"/>
          <w:lang w:eastAsia="el-GR"/>
        </w:rPr>
        <w:t xml:space="preserve">) υποστήριξε την άποψη του κου Δήμου, εξηγώντας ότι οι κύριες εκθέσεις έχουν σχεδιαστεί για να λειτουργήσουν ως μια σε </w:t>
      </w:r>
      <w:r w:rsidRPr="00D95848">
        <w:rPr>
          <w:rFonts w:ascii="Times New Roman" w:eastAsia="Times New Roman" w:hAnsi="Times New Roman" w:cs="Times New Roman"/>
          <w:sz w:val="24"/>
          <w:szCs w:val="24"/>
          <w:lang w:eastAsia="el-GR"/>
        </w:rPr>
        <w:lastRenderedPageBreak/>
        <w:t xml:space="preserve">βάθος, τοπική περίληψη των βασικών τάσεων δεδομένων και των ειδικών αναγκών για κάθε Δήμο. Ρώτησε τους εταίρους των Δήμων να προσδιορίσουν εάν προτιμούσαν έντονη έμφαση στα </w:t>
      </w:r>
      <w:r w:rsidRPr="00D95848">
        <w:rPr>
          <w:rFonts w:ascii="Times New Roman" w:eastAsia="Times New Roman" w:hAnsi="Times New Roman" w:cs="Times New Roman"/>
          <w:b/>
          <w:bCs/>
          <w:sz w:val="24"/>
          <w:szCs w:val="24"/>
          <w:lang w:eastAsia="el-GR"/>
        </w:rPr>
        <w:t>ποσοτικά στατιστικά στοιχεία</w:t>
      </w:r>
      <w:r w:rsidRPr="00D95848">
        <w:rPr>
          <w:rFonts w:ascii="Times New Roman" w:eastAsia="Times New Roman" w:hAnsi="Times New Roman" w:cs="Times New Roman"/>
          <w:sz w:val="24"/>
          <w:szCs w:val="24"/>
          <w:lang w:eastAsia="el-GR"/>
        </w:rPr>
        <w:t xml:space="preserve"> ή μια πλουσιότερη </w:t>
      </w:r>
      <w:r w:rsidRPr="00D95848">
        <w:rPr>
          <w:rFonts w:ascii="Times New Roman" w:eastAsia="Times New Roman" w:hAnsi="Times New Roman" w:cs="Times New Roman"/>
          <w:b/>
          <w:bCs/>
          <w:sz w:val="24"/>
          <w:szCs w:val="24"/>
          <w:lang w:eastAsia="el-GR"/>
        </w:rPr>
        <w:t>ποιοτική αφήγηση</w:t>
      </w:r>
      <w:r w:rsidRPr="00D95848">
        <w:rPr>
          <w:rFonts w:ascii="Times New Roman" w:eastAsia="Times New Roman" w:hAnsi="Times New Roman" w:cs="Times New Roman"/>
          <w:sz w:val="24"/>
          <w:szCs w:val="24"/>
          <w:lang w:eastAsia="el-GR"/>
        </w:rPr>
        <w:t xml:space="preserve"> των εμπειριών των ηλικιωμένων, καθώς αυτό θα καθοδηγούσε την τελική σύνταξη των αντίστοιχων προκαταρκτικών εκθέσεών τους. Επιβεβαίωσε επίσης ότι, μετά την οριστικοποίηση αυτών των προκαταρκτικών σχεδίων, η συνολική </w:t>
      </w:r>
      <w:r w:rsidRPr="00D95848">
        <w:rPr>
          <w:rFonts w:ascii="Times New Roman" w:eastAsia="Times New Roman" w:hAnsi="Times New Roman" w:cs="Times New Roman"/>
          <w:b/>
          <w:bCs/>
          <w:sz w:val="24"/>
          <w:szCs w:val="24"/>
          <w:lang w:eastAsia="el-GR"/>
        </w:rPr>
        <w:t>τελική Έκθεση Ανάλυσης Αναγκών</w:t>
      </w:r>
      <w:r w:rsidRPr="00D95848">
        <w:rPr>
          <w:rFonts w:ascii="Times New Roman" w:eastAsia="Times New Roman" w:hAnsi="Times New Roman" w:cs="Times New Roman"/>
          <w:sz w:val="24"/>
          <w:szCs w:val="24"/>
          <w:lang w:eastAsia="el-GR"/>
        </w:rPr>
        <w:t>, η οποία θα συνδυάζει δεδομένα και από τους δύο Δήμους, θα συνταχθεί και θα προετοιμαστεί για μετάφραση έως την προθεσμία της 30ής Ιουνίου.</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Η Κα. </w:t>
      </w:r>
      <w:r w:rsidRPr="00D95848">
        <w:rPr>
          <w:rFonts w:ascii="Times New Roman" w:eastAsia="Times New Roman" w:hAnsi="Times New Roman" w:cs="Times New Roman"/>
          <w:b/>
          <w:bCs/>
          <w:sz w:val="24"/>
          <w:szCs w:val="24"/>
          <w:lang w:eastAsia="el-GR"/>
        </w:rPr>
        <w:t>Ευαγγελία Ζησοπούλου</w:t>
      </w:r>
      <w:r w:rsidRPr="00D95848">
        <w:rPr>
          <w:rFonts w:ascii="Times New Roman" w:eastAsia="Times New Roman" w:hAnsi="Times New Roman" w:cs="Times New Roman"/>
          <w:sz w:val="24"/>
          <w:szCs w:val="24"/>
          <w:lang w:eastAsia="el-GR"/>
        </w:rPr>
        <w:t xml:space="preserve"> (Δήμος Δομοκού) πρότεινε, με την ανάλυση σε εξέλιξη και τις εκθέσεις επικείμενες, να ενεργοποιηθεί η επικοινωνιακή στρατηγική του έργου. Πρότεινε επίσημα την άμεση προετοιμασία και έκδοση του </w:t>
      </w:r>
      <w:r w:rsidRPr="00D95848">
        <w:rPr>
          <w:rFonts w:ascii="Times New Roman" w:eastAsia="Times New Roman" w:hAnsi="Times New Roman" w:cs="Times New Roman"/>
          <w:b/>
          <w:bCs/>
          <w:sz w:val="24"/>
          <w:szCs w:val="24"/>
          <w:lang w:eastAsia="el-GR"/>
        </w:rPr>
        <w:t>1ου Ενημερωτικού Δελτίου (</w:t>
      </w:r>
      <w:proofErr w:type="spellStart"/>
      <w:r w:rsidRPr="00D95848">
        <w:rPr>
          <w:rFonts w:ascii="Times New Roman" w:eastAsia="Times New Roman" w:hAnsi="Times New Roman" w:cs="Times New Roman"/>
          <w:b/>
          <w:bCs/>
          <w:sz w:val="24"/>
          <w:szCs w:val="24"/>
          <w:lang w:eastAsia="el-GR"/>
        </w:rPr>
        <w:t>Newsletter</w:t>
      </w:r>
      <w:proofErr w:type="spellEnd"/>
      <w:r w:rsidRPr="00D95848">
        <w:rPr>
          <w:rFonts w:ascii="Times New Roman" w:eastAsia="Times New Roman" w:hAnsi="Times New Roman" w:cs="Times New Roman"/>
          <w:b/>
          <w:bCs/>
          <w:sz w:val="24"/>
          <w:szCs w:val="24"/>
          <w:lang w:eastAsia="el-GR"/>
        </w:rPr>
        <w:t>)</w:t>
      </w:r>
      <w:r w:rsidRPr="00D95848">
        <w:rPr>
          <w:rFonts w:ascii="Times New Roman" w:eastAsia="Times New Roman" w:hAnsi="Times New Roman" w:cs="Times New Roman"/>
          <w:sz w:val="24"/>
          <w:szCs w:val="24"/>
          <w:lang w:eastAsia="el-GR"/>
        </w:rPr>
        <w:t xml:space="preserve"> για την αποτελεσματική ενημέρωση του κοινού σχετικά με την ολοκληρωμένη φάση Ανάλυσης Αναγκών και τις προκαταρκτικές διαπιστώσεις που συλλέχθηκαν. Ο Κος </w:t>
      </w:r>
      <w:proofErr w:type="spellStart"/>
      <w:r w:rsidRPr="00D95848">
        <w:rPr>
          <w:rFonts w:ascii="Times New Roman" w:eastAsia="Times New Roman" w:hAnsi="Times New Roman" w:cs="Times New Roman"/>
          <w:b/>
          <w:bCs/>
          <w:sz w:val="24"/>
          <w:szCs w:val="24"/>
          <w:lang w:eastAsia="el-GR"/>
        </w:rPr>
        <w:t>Luis</w:t>
      </w:r>
      <w:proofErr w:type="spellEnd"/>
      <w:r w:rsidRPr="00D95848">
        <w:rPr>
          <w:rFonts w:ascii="Times New Roman" w:eastAsia="Times New Roman" w:hAnsi="Times New Roman" w:cs="Times New Roman"/>
          <w:b/>
          <w:bCs/>
          <w:sz w:val="24"/>
          <w:szCs w:val="24"/>
          <w:lang w:eastAsia="el-GR"/>
        </w:rPr>
        <w:t xml:space="preserve"> </w:t>
      </w:r>
      <w:proofErr w:type="spellStart"/>
      <w:r w:rsidRPr="00D95848">
        <w:rPr>
          <w:rFonts w:ascii="Times New Roman" w:eastAsia="Times New Roman" w:hAnsi="Times New Roman" w:cs="Times New Roman"/>
          <w:b/>
          <w:bCs/>
          <w:sz w:val="24"/>
          <w:szCs w:val="24"/>
          <w:lang w:eastAsia="el-GR"/>
        </w:rPr>
        <w:t>Isidro</w:t>
      </w:r>
      <w:proofErr w:type="spellEnd"/>
      <w:r w:rsidRPr="00D95848">
        <w:rPr>
          <w:rFonts w:ascii="Times New Roman" w:eastAsia="Times New Roman" w:hAnsi="Times New Roman" w:cs="Times New Roman"/>
          <w:b/>
          <w:bCs/>
          <w:sz w:val="24"/>
          <w:szCs w:val="24"/>
          <w:lang w:eastAsia="el-GR"/>
        </w:rPr>
        <w:t xml:space="preserve"> </w:t>
      </w:r>
      <w:proofErr w:type="spellStart"/>
      <w:r w:rsidRPr="00D95848">
        <w:rPr>
          <w:rFonts w:ascii="Times New Roman" w:eastAsia="Times New Roman" w:hAnsi="Times New Roman" w:cs="Times New Roman"/>
          <w:b/>
          <w:bCs/>
          <w:sz w:val="24"/>
          <w:szCs w:val="24"/>
          <w:lang w:eastAsia="el-GR"/>
        </w:rPr>
        <w:t>Guarita</w:t>
      </w:r>
      <w:proofErr w:type="spellEnd"/>
      <w:r w:rsidRPr="00D95848">
        <w:rPr>
          <w:rFonts w:ascii="Times New Roman" w:eastAsia="Times New Roman" w:hAnsi="Times New Roman" w:cs="Times New Roman"/>
          <w:sz w:val="24"/>
          <w:szCs w:val="24"/>
          <w:lang w:eastAsia="el-GR"/>
        </w:rPr>
        <w:t xml:space="preserve"> (Δήμος Λισαβόνας) αναφέρθηκε στην τεχνική και επικοινωνιακή ετοιμότητα, επιβεβαιώνοντας ότι η πλατφόρμα του Δήμου Λισαβόνας ήταν πλήρως λειτουργική. Διαβεβαίωσε τους εταίρους ότι η πλατφόρμα ήταν έτοιμη να φιλοξενήσει και να προωθήσει την επερχόμενη Έκθεση Ανάλυσης Αναγκών και το </w:t>
      </w:r>
      <w:proofErr w:type="spellStart"/>
      <w:r w:rsidRPr="00D95848">
        <w:rPr>
          <w:rFonts w:ascii="Times New Roman" w:eastAsia="Times New Roman" w:hAnsi="Times New Roman" w:cs="Times New Roman"/>
          <w:sz w:val="24"/>
          <w:szCs w:val="24"/>
          <w:lang w:eastAsia="el-GR"/>
        </w:rPr>
        <w:t>νεοπροτεινόμενο</w:t>
      </w:r>
      <w:proofErr w:type="spellEnd"/>
      <w:r w:rsidRPr="00D95848">
        <w:rPr>
          <w:rFonts w:ascii="Times New Roman" w:eastAsia="Times New Roman" w:hAnsi="Times New Roman" w:cs="Times New Roman"/>
          <w:sz w:val="24"/>
          <w:szCs w:val="24"/>
          <w:lang w:eastAsia="el-GR"/>
        </w:rPr>
        <w:t xml:space="preserve"> </w:t>
      </w:r>
      <w:r w:rsidRPr="00D95848">
        <w:rPr>
          <w:rFonts w:ascii="Times New Roman" w:eastAsia="Times New Roman" w:hAnsi="Times New Roman" w:cs="Times New Roman"/>
          <w:b/>
          <w:bCs/>
          <w:sz w:val="24"/>
          <w:szCs w:val="24"/>
          <w:lang w:eastAsia="el-GR"/>
        </w:rPr>
        <w:t>1ο Ενημερωτικό Δελτίο του Έργου</w:t>
      </w:r>
      <w:r w:rsidRPr="00D95848">
        <w:rPr>
          <w:rFonts w:ascii="Times New Roman" w:eastAsia="Times New Roman" w:hAnsi="Times New Roman" w:cs="Times New Roman"/>
          <w:sz w:val="24"/>
          <w:szCs w:val="24"/>
          <w:lang w:eastAsia="el-GR"/>
        </w:rPr>
        <w:t>, διασφαλίζοντας την ταχεία και αποτελεσματική διάδοση. Όλοι οι εταίροι αναγνώρισαν ότι η συλλογή δεδομένων για τη Δραστηριότητα 2 είχε ολοκληρωθεί και η κρίσιμη φάση υποβολής αναφορών ήταν σε πλήρη εξέλιξη.</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Άμεσα Επόμενα Βήματα </w:t>
      </w:r>
    </w:p>
    <w:p w:rsidR="00D95848" w:rsidRPr="00D95848" w:rsidRDefault="00D95848" w:rsidP="00D95848">
      <w:pPr>
        <w:numPr>
          <w:ilvl w:val="0"/>
          <w:numId w:val="1"/>
        </w:num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Οι εταίροι (Δομοκός και Λισαβόνα) πρέπει να παράσχουν άμεση ανατροφοδότηση στο </w:t>
      </w:r>
      <w:proofErr w:type="spellStart"/>
      <w:r w:rsidRPr="00D95848">
        <w:rPr>
          <w:rFonts w:ascii="Times New Roman" w:eastAsia="Times New Roman" w:hAnsi="Times New Roman" w:cs="Times New Roman"/>
          <w:sz w:val="24"/>
          <w:szCs w:val="24"/>
          <w:lang w:eastAsia="el-GR"/>
        </w:rPr>
        <w:t>LabSTEM</w:t>
      </w:r>
      <w:proofErr w:type="spellEnd"/>
      <w:r w:rsidRPr="00D95848">
        <w:rPr>
          <w:rFonts w:ascii="Times New Roman" w:eastAsia="Times New Roman" w:hAnsi="Times New Roman" w:cs="Times New Roman"/>
          <w:sz w:val="24"/>
          <w:szCs w:val="24"/>
          <w:lang w:eastAsia="el-GR"/>
        </w:rPr>
        <w:t xml:space="preserve"> σχετικά με την επιθυμητή </w:t>
      </w:r>
      <w:r w:rsidRPr="00D95848">
        <w:rPr>
          <w:rFonts w:ascii="Times New Roman" w:eastAsia="Times New Roman" w:hAnsi="Times New Roman" w:cs="Times New Roman"/>
          <w:b/>
          <w:bCs/>
          <w:sz w:val="24"/>
          <w:szCs w:val="24"/>
          <w:lang w:eastAsia="el-GR"/>
        </w:rPr>
        <w:t>δομή και έμφαση για τις προκαταρκτικές εκθέσεις ανάλυσης αναγκών</w:t>
      </w:r>
      <w:r w:rsidRPr="00D95848">
        <w:rPr>
          <w:rFonts w:ascii="Times New Roman" w:eastAsia="Times New Roman" w:hAnsi="Times New Roman" w:cs="Times New Roman"/>
          <w:sz w:val="24"/>
          <w:szCs w:val="24"/>
          <w:lang w:eastAsia="el-GR"/>
        </w:rPr>
        <w:t xml:space="preserve"> ώστε να διευκολυνθεί η τελική σύνταξη.</w:t>
      </w:r>
    </w:p>
    <w:p w:rsidR="00D95848" w:rsidRPr="00D95848" w:rsidRDefault="00D95848" w:rsidP="00D95848">
      <w:pPr>
        <w:numPr>
          <w:ilvl w:val="0"/>
          <w:numId w:val="1"/>
        </w:num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 xml:space="preserve">Το </w:t>
      </w:r>
      <w:proofErr w:type="spellStart"/>
      <w:r w:rsidRPr="00D95848">
        <w:rPr>
          <w:rFonts w:ascii="Times New Roman" w:eastAsia="Times New Roman" w:hAnsi="Times New Roman" w:cs="Times New Roman"/>
          <w:sz w:val="24"/>
          <w:szCs w:val="24"/>
          <w:lang w:eastAsia="el-GR"/>
        </w:rPr>
        <w:t>LabSTEM</w:t>
      </w:r>
      <w:proofErr w:type="spellEnd"/>
      <w:r w:rsidRPr="00D95848">
        <w:rPr>
          <w:rFonts w:ascii="Times New Roman" w:eastAsia="Times New Roman" w:hAnsi="Times New Roman" w:cs="Times New Roman"/>
          <w:sz w:val="24"/>
          <w:szCs w:val="24"/>
          <w:lang w:eastAsia="el-GR"/>
        </w:rPr>
        <w:t xml:space="preserve"> θα ολοκληρώσει τη συγγραφή και την εσωτερική αναθεώρηση της </w:t>
      </w:r>
      <w:r w:rsidRPr="00D95848">
        <w:rPr>
          <w:rFonts w:ascii="Times New Roman" w:eastAsia="Times New Roman" w:hAnsi="Times New Roman" w:cs="Times New Roman"/>
          <w:b/>
          <w:bCs/>
          <w:sz w:val="24"/>
          <w:szCs w:val="24"/>
          <w:lang w:eastAsia="el-GR"/>
        </w:rPr>
        <w:t>τελικής Έκθεσης Ανάλυσης Αναγκών</w:t>
      </w:r>
      <w:r w:rsidRPr="00D95848">
        <w:rPr>
          <w:rFonts w:ascii="Times New Roman" w:eastAsia="Times New Roman" w:hAnsi="Times New Roman" w:cs="Times New Roman"/>
          <w:sz w:val="24"/>
          <w:szCs w:val="24"/>
          <w:lang w:eastAsia="el-GR"/>
        </w:rPr>
        <w:t xml:space="preserve"> και θα διασφαλίσει τη μετάφρασή της έως τις 30 Ιουνίου.</w:t>
      </w:r>
    </w:p>
    <w:p w:rsidR="00D95848" w:rsidRPr="00D95848" w:rsidRDefault="00D95848" w:rsidP="00D95848">
      <w:pPr>
        <w:numPr>
          <w:ilvl w:val="0"/>
          <w:numId w:val="1"/>
        </w:num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lastRenderedPageBreak/>
        <w:t xml:space="preserve">Η κοινοπραξία θα ξεκινήσει την προετοιμασία και την έκδοση του </w:t>
      </w:r>
      <w:r w:rsidRPr="00D95848">
        <w:rPr>
          <w:rFonts w:ascii="Times New Roman" w:eastAsia="Times New Roman" w:hAnsi="Times New Roman" w:cs="Times New Roman"/>
          <w:b/>
          <w:bCs/>
          <w:sz w:val="24"/>
          <w:szCs w:val="24"/>
          <w:lang w:eastAsia="el-GR"/>
        </w:rPr>
        <w:t>1ου Ενημερωτικού Δελτίου του Έργου</w:t>
      </w:r>
      <w:r w:rsidRPr="00D95848">
        <w:rPr>
          <w:rFonts w:ascii="Times New Roman" w:eastAsia="Times New Roman" w:hAnsi="Times New Roman" w:cs="Times New Roman"/>
          <w:sz w:val="24"/>
          <w:szCs w:val="24"/>
          <w:lang w:eastAsia="el-GR"/>
        </w:rPr>
        <w:t>.</w:t>
      </w:r>
    </w:p>
    <w:p w:rsidR="00D95848" w:rsidRPr="00D95848" w:rsidRDefault="00D95848" w:rsidP="00D95848">
      <w:pPr>
        <w:numPr>
          <w:ilvl w:val="0"/>
          <w:numId w:val="1"/>
        </w:num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sz w:val="24"/>
          <w:szCs w:val="24"/>
          <w:lang w:eastAsia="el-GR"/>
        </w:rPr>
        <w:t>Θα ξεκινήσει ο λεπτομερής σχεδιασμός για τις επόμενες δραστηριότητες του έργου, διασφαλίζοντας ισχυρή ευθυγράμμιση με τα ευρήματα της έκθεσης.</w:t>
      </w:r>
    </w:p>
    <w:p w:rsidR="00D95848" w:rsidRPr="00D95848" w:rsidRDefault="00D95848" w:rsidP="00D95848">
      <w:pPr>
        <w:spacing w:before="120" w:after="0" w:line="360" w:lineRule="auto"/>
        <w:ind w:left="720"/>
        <w:jc w:val="both"/>
        <w:rPr>
          <w:rFonts w:ascii="Times New Roman" w:eastAsia="Times New Roman" w:hAnsi="Times New Roman" w:cs="Times New Roman"/>
          <w:sz w:val="24"/>
          <w:szCs w:val="24"/>
          <w:lang w:eastAsia="el-GR"/>
        </w:rPr>
      </w:pPr>
      <w:bookmarkStart w:id="0" w:name="_GoBack"/>
      <w:bookmarkEnd w:id="0"/>
    </w:p>
    <w:p w:rsidR="00D95848" w:rsidRPr="00D95848" w:rsidRDefault="00D95848" w:rsidP="00D95848">
      <w:pPr>
        <w:spacing w:before="120" w:after="0" w:line="360" w:lineRule="auto"/>
        <w:jc w:val="both"/>
        <w:rPr>
          <w:rFonts w:ascii="Times New Roman" w:eastAsia="Times New Roman" w:hAnsi="Times New Roman" w:cs="Times New Roman"/>
          <w:sz w:val="24"/>
          <w:szCs w:val="24"/>
          <w:lang w:val="en-US" w:eastAsia="el-GR"/>
        </w:rPr>
      </w:pPr>
      <w:r w:rsidRPr="00D95848">
        <w:rPr>
          <w:rFonts w:ascii="Times New Roman" w:eastAsia="Times New Roman" w:hAnsi="Times New Roman" w:cs="Times New Roman"/>
          <w:b/>
          <w:bCs/>
          <w:sz w:val="24"/>
          <w:szCs w:val="24"/>
          <w:lang w:eastAsia="el-GR"/>
        </w:rPr>
        <w:t>Λήξη Συνάντησης:</w:t>
      </w:r>
      <w:r w:rsidRPr="00D95848">
        <w:rPr>
          <w:rFonts w:ascii="Times New Roman" w:eastAsia="Times New Roman" w:hAnsi="Times New Roman" w:cs="Times New Roman"/>
          <w:sz w:val="24"/>
          <w:szCs w:val="24"/>
          <w:lang w:eastAsia="el-GR"/>
        </w:rPr>
        <w:t xml:space="preserve"> 15:50 (Ώρα Αθηνών) </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b/>
          <w:bCs/>
          <w:sz w:val="24"/>
          <w:szCs w:val="24"/>
          <w:lang w:eastAsia="el-GR"/>
        </w:rPr>
        <w:t>Συντάχθηκε από:</w:t>
      </w:r>
      <w:r w:rsidRPr="00D95848">
        <w:rPr>
          <w:rFonts w:ascii="Times New Roman" w:eastAsia="Times New Roman" w:hAnsi="Times New Roman" w:cs="Times New Roman"/>
          <w:sz w:val="24"/>
          <w:szCs w:val="24"/>
          <w:lang w:eastAsia="el-GR"/>
        </w:rPr>
        <w:t xml:space="preserve"> Ζησοπούλου Ευαγγελία </w:t>
      </w:r>
    </w:p>
    <w:p w:rsidR="00D95848" w:rsidRPr="00D95848" w:rsidRDefault="00D95848" w:rsidP="00D95848">
      <w:pPr>
        <w:spacing w:before="120" w:after="0" w:line="360" w:lineRule="auto"/>
        <w:jc w:val="both"/>
        <w:rPr>
          <w:rFonts w:ascii="Times New Roman" w:eastAsia="Times New Roman" w:hAnsi="Times New Roman" w:cs="Times New Roman"/>
          <w:sz w:val="24"/>
          <w:szCs w:val="24"/>
          <w:lang w:eastAsia="el-GR"/>
        </w:rPr>
      </w:pPr>
      <w:r w:rsidRPr="00D95848">
        <w:rPr>
          <w:rFonts w:ascii="Times New Roman" w:eastAsia="Times New Roman" w:hAnsi="Times New Roman" w:cs="Times New Roman"/>
          <w:b/>
          <w:bCs/>
          <w:sz w:val="24"/>
          <w:szCs w:val="24"/>
          <w:lang w:eastAsia="el-GR"/>
        </w:rPr>
        <w:t>Ημερομηνία:</w:t>
      </w:r>
      <w:r w:rsidRPr="00D95848">
        <w:rPr>
          <w:rFonts w:ascii="Times New Roman" w:eastAsia="Times New Roman" w:hAnsi="Times New Roman" w:cs="Times New Roman"/>
          <w:sz w:val="24"/>
          <w:szCs w:val="24"/>
          <w:lang w:eastAsia="el-GR"/>
        </w:rPr>
        <w:t xml:space="preserve"> 11 Ιουνίου 2025 </w:t>
      </w:r>
    </w:p>
    <w:p w:rsidR="00E60D3E" w:rsidRDefault="00E60D3E"/>
    <w:sectPr w:rsidR="00E60D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D782B"/>
    <w:multiLevelType w:val="multilevel"/>
    <w:tmpl w:val="D6E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48"/>
    <w:rsid w:val="00D95848"/>
    <w:rsid w:val="00E60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3613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Zisopoulou</dc:creator>
  <cp:lastModifiedBy>Euaggelia Zisopoulou</cp:lastModifiedBy>
  <cp:revision>1</cp:revision>
  <dcterms:created xsi:type="dcterms:W3CDTF">2025-10-10T05:40:00Z</dcterms:created>
  <dcterms:modified xsi:type="dcterms:W3CDTF">2025-10-10T05:41:00Z</dcterms:modified>
</cp:coreProperties>
</file>