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13" w:rsidRDefault="00AC0B13" w:rsidP="00AC0B13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  <w:r>
        <w:rPr>
          <w:rFonts w:ascii="Arial" w:hAnsi="Arial" w:cs="Arial"/>
          <w:sz w:val="24"/>
          <w:szCs w:val="24"/>
        </w:rPr>
        <w:tab/>
        <w:t xml:space="preserve">Δομοκός </w:t>
      </w:r>
      <w:r>
        <w:rPr>
          <w:rFonts w:ascii="Arial" w:hAnsi="Arial" w:cs="Arial"/>
          <w:sz w:val="24"/>
          <w:szCs w:val="24"/>
        </w:rPr>
        <w:tab/>
        <w:t>13/11/2020</w:t>
      </w:r>
    </w:p>
    <w:p w:rsid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 ΣΤΕΡΕΑΣ ΕΛΛΑΔΑΣ</w:t>
      </w:r>
    </w:p>
    <w:p w:rsid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 ΦΘΙΩΤΙΔΑΣ</w:t>
      </w:r>
    </w:p>
    <w:p w:rsidR="00AC0B13" w:rsidRPr="00AC0B13" w:rsidRDefault="00AC0B13" w:rsidP="00AC0B13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ΔΗΜΟΣ ΔΟΜΟΚΟΥ </w:t>
      </w:r>
      <w:r>
        <w:rPr>
          <w:rFonts w:ascii="Arial" w:hAnsi="Arial" w:cs="Arial"/>
          <w:sz w:val="24"/>
          <w:szCs w:val="24"/>
        </w:rPr>
        <w:tab/>
        <w:t>Αρ. Πρωτοκόλλου:</w:t>
      </w:r>
      <w:r w:rsidRPr="00AC0B13">
        <w:rPr>
          <w:rFonts w:ascii="Arial" w:hAnsi="Arial" w:cs="Arial"/>
          <w:sz w:val="24"/>
          <w:szCs w:val="24"/>
        </w:rPr>
        <w:tab/>
        <w:t xml:space="preserve">9711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ab/>
      </w:r>
      <w:r w:rsidRPr="00AC0B13">
        <w:rPr>
          <w:rFonts w:ascii="Arial" w:hAnsi="Arial" w:cs="Arial"/>
          <w:sz w:val="24"/>
          <w:szCs w:val="24"/>
        </w:rPr>
        <w:tab/>
      </w:r>
    </w:p>
    <w:p w:rsidR="00AC0B13" w:rsidRDefault="00AC0B13" w:rsidP="00AC0B13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Ο ΠΡΟΕΔΡΟΣ ΤΗΣ ΟΙΚΟΝΟΜΙΚΗΣ ΕΠΙΤΡΟΠΗΣ</w:t>
      </w:r>
    </w:p>
    <w:p w:rsidR="00AC0B13" w:rsidRDefault="00AC0B13" w:rsidP="00AC0B13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AC0B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</w:t>
      </w:r>
    </w:p>
    <w:p w:rsidR="00AC0B13" w:rsidRPr="00AC0B13" w:rsidRDefault="00AC0B13" w:rsidP="00AC0B13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Default="00AC0B13" w:rsidP="00AC0B13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ΤΑ ΜΕΛΗ ΤΗΣ ΟΙΚΟΝΟΜΙΚΗΣ ΕΠΙΤΡΟΠΗΣ</w:t>
      </w:r>
      <w:r>
        <w:rPr>
          <w:rFonts w:ascii="Arial" w:hAnsi="Arial" w:cs="Arial"/>
          <w:sz w:val="24"/>
          <w:szCs w:val="24"/>
        </w:rPr>
        <w:tab/>
      </w:r>
    </w:p>
    <w:p w:rsidR="00AC0B13" w:rsidRPr="00AC0B13" w:rsidRDefault="00AC0B13" w:rsidP="00AC0B1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προσκαλούμε σε δημόσια συνεδρίαση στην αίθουσα συνεδριάσεων του Δημοτικού Καταστήματος, την 17/11/2020 ημέρα της εβδομάδας Τρίτη και ώρα 12:00 για συζήτηση και λήψη αποφάσεων στα κατωτέρω θέματα: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1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 xml:space="preserve">: ΑΠΟΔΟΧΗ ή ΜΗ ΤΗΣ ΓΝΩΜΟΔΟΤΗΣΗΣ ΤΟΥ ΔΙΚΗΓΟΡΟΥ ΚΟΥΡΔΗ ΔΗΜΗΤΡΙΟΥ ΣΧΕΤΙΚΑ ΜΕ ΤΗΝ ΑΓΩΓΗ ΣΧΟΛΙΚΩΝ ΚΑΘΑΡΙΣΤΡΙΩΝ ΑΞΙΩΣΗΣ ΔΕΔΟΥΛΕΥΜΕΝΩΝ ΚΑΤΑ ΤΟΥ ΔΗΜΟΥ ΔΟΜΟΚΟΥ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ΑΠΟΔΟΧΗ ή ΜΗ ΤΗΣ ΓΝΩΜΟΔΟΤΗΣΗΣ ΔΙΚΗΓΟΡΟΥ ΓΕΩΡΓΙΑΣ ΜΟΣΧΟΥ ΣΧΕΤΙΚΑ ΜΕ ΤΗΝ ΑΡΙΘΜ.4264/01-06-2020 ΑΓΩΓΗ ΕΝΩΠΙΟΝ ΤΟΥ ΜΟΝΟΜΕΛΟΥΣ ΠΡΩΤΟΔΙΚΕΙΟΥ ΛΑΜΙΑΣ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3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ΑΚΥΡΩΣΗ ΧΡΗΜΑΤΙΚΟΥ ΕΝΤΑΛΜΑΤΟΣ 1443/17-09-2020 ΚΑΙ ΤΙΜΟΛΟΓΙΟΥ 34379/5-8-2020 ΛΟΓΩ ΛΑΘΟΥΣ ΚΑΤΑΧΩΡΙΣΗΣ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4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ΑΚΥΡΩΣΗ ΧΡΗΜΑΤΙΚΟΥ ΕΝΤΑΛΜΑΤΟΣ 1444/17-09-2020 ΚΑΙ ΤΙΜΟΛΟΓΙΟΥ 34380/5-8-2020 ΛΟΓΩ ΛΑΘΟΥΣ ΚΑΤΑΧΩΡΙΣΗΣ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5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 xml:space="preserve">: ΕΓΚΡΙΣΗ ΑΠΟΤΕΛΕΣΜΑΤΟΣ ΔΗΜΟΠΡΑΣΙΑΣ ΓΙΑ ΤΗΝ ΕΚΜΙΣΘΩΣΗ ΑΓΡΟΥ ΣΤΗΝ ΘΕΣΗ "ΔΕΝΔΡΟ" ΤΟΠΙΚΗΣ ΚΟΙΝΟΤΗΤΑΣ ΑΓΙΟΥ ΓΕΩΡΓΙΟΥ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6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 xml:space="preserve">: ΕΓΚΡΙΣΗ ΑΠΟΤΕΛΕΣΜΑΤΟΣ ΔΗΜΟΠΡΑΣΙΑΣ ΓΙΑ ΤΗΝ ΕΚΜΙΣΘΩΣΗ ΑΓΡΟΥ ΣΤΗΝ ΘΕΣΗ "ΔΥΤΙΚΟ ΤΜΗΜΑ" ΤΗΣ ΤΟΠΙΚΗΣ ΚΟΙΝΟΤΗΤΑΣ ΞΥΝΙΑΔΑΣ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7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ΕΓΚΡΙΣΗ ΑΠΟΤΕΛΕΣΜΑΤΟΣ ΔΗΜΟΠΡΑΣΙΑΣ ΓΙΑ ΤΗΝ ΕΚΜΙΣΘΩΣΗ ΑΓΡΟΥ ΣΤΗΝ ΘΕΣΗ "ΑΝΑΤΟΛΙΚΟ ΤΗΜΗΑ" ΤΟΠΙΚΗΣ ΚΟΙΝΟΤΗΤΑΣ ΞΥΝΙΑΔΑΣ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8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ΑΠΟΔΟΧΗ ή ΜΗ ΓΝΩΜΟΔΟΤΗΣΗΣ ΔΙΚΗΓΟΡΟΥ ΤΣΑΔΗΜΑΣ ΑΓΓΕΛΙΚΗΣ ΣΧΕΙΤΚΑ ΜΕ ΤΗΝ ΑΙΤΗΣΗ - ΚΛΗΣΗ ΕΝΩΠΙΟΝ ΤΟΥ ΤΡΙΜΕΛΟΥΣ ΕΦΕΤΕΙΟΥ ΛΑΜΙΑΣ ΤΗΣ ΑΝΑΩΝΥΜΗΣ ΤΡΑΠΕΖΙΚΗΣ ΕΤΑΙΡΕΙΑΣ ΜΕ ΤΗΝ ΕΠΩΝΥΜΙΑ "ΤΡΑΠΕΖΑ ΠΕΙΡΑΙΩΣ Α.Ε."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9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 xml:space="preserve">: ΑΚΥΡΩΣΗ ΠΑΡΑΣΤΑΤΙΚΟΥ 232/30-10-2017 ΠΟΣΟΥ 5.564,95 ΕΥΡΩ ΚΑΙ ΑΝΤΙΣΤΟΙΧΩΝ ΚΡΑΤΗΣΕΩΝ 3.738,39 ΕΥΡΩ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10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 xml:space="preserve">: ΕΓΚΡΙΣΗ ΠΡΟΚΗΡΥΞΗΣ ΓΙΑ ΤΗΝ ΧΟΡΗΓΗΣΗ ΟΙΚΟΝΟΜΙΚΩΝ ΕΝΙΣΧΥΣΕΩΝ (ΠΡΟΙΚΟΔΟΤΗΣΕΩΝ) ΓΙΑ ΤΟ  ΕΤΟΣ 2019 ΚΑΙ ΓΙΑ ΠΡΟΗΓΟΥΜΕΝΑ ΕΤΗ ΚΑΙ ΤΩΝ ΑΠΑΙΤΟΥΜΕΝΩΝ ΠΙΣΤΩΣΕΩΝ ΓΙΑ ΤΗΝ ΔΗΜΟΣΙΕΥΣΗ ΑΥΤΗΣ ΓΙΑ ΛΟΓΑΡΙΑΣΜΟ ΤΟΥ ΚΛΗΡΟΔΟΤΗΜΑΤΟΣ Κ.Α. ΥΦΑΝΤΗ 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C0B13">
        <w:rPr>
          <w:rFonts w:ascii="Arial" w:hAnsi="Arial" w:cs="Arial"/>
          <w:sz w:val="24"/>
          <w:szCs w:val="24"/>
        </w:rPr>
        <w:t>Θέμα 11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C0B13">
        <w:rPr>
          <w:rFonts w:ascii="Arial" w:hAnsi="Arial" w:cs="Arial"/>
          <w:sz w:val="24"/>
          <w:szCs w:val="24"/>
        </w:rPr>
        <w:t>: ΕΓΚΡΙΣΗ ΠΡΟΚΗΡΥΞΗΣ ΓΙΑ ΤΗΝ ΧΟΡΗΓΗΣΗ ΥΠΟΤΡΟΦΙΩΝ ΓΙΑ ΤΟ ΑΚΑΔΗΜΑΪΚΟ ΕΤΟΣ 2019-2020 ΚΑΙ ΣΥΖΗΤΗΣΗ ΓΙΑ ΤΗΝ ΚΑΤΑΒΟΛΗ ΥΠΟΤΡΟΦΙΩΝ ΠΑΛΑΙΟΤΕΡΩΝ ΕΤΩΝ ΠΟΥ ΔΕΝ ΑΠΟΔΟΘΗΚΑΝ ΣΤΟΥΣ ΔΙΚΑΙΟΥΧΟΥΣ ΚΑΙ ΤΩΝ ΑΠΑΙΤΟΥΜΕΝΩΝ ΠΙΣΤΩΣΕΩΝ ΓΙΑ ΤΗΝ ΔΗΜΟΣΙΕΥΣΗ ΑΥΤΗΣ ΓΙΑ ΛΟΓΑΡΙΑΣΜΟ ΤΟΥ ΚΛΗΡΟΔΟΤΗΜΑΤΟΣ Κ.Α. ΥΦΑΝΤΗ</w:t>
      </w: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AC0B13" w:rsidRDefault="00AC0B13" w:rsidP="00AC0B1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ΠΡΟΕΔΡΟΣ ΤΗΣ Ο.Ε.</w:t>
      </w:r>
    </w:p>
    <w:p w:rsidR="00AC0B13" w:rsidRPr="00AC0B13" w:rsidRDefault="00AC0B13" w:rsidP="00AC0B1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AC0B13" w:rsidRPr="00AC0B13" w:rsidRDefault="00AC0B13" w:rsidP="00AC0B1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3C60C6" w:rsidRDefault="00AC0B13" w:rsidP="003976C3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left="426" w:right="66"/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ΛΙΟΛΙΟΣ ΧΑΡΑΛΑΜΠΟΣ </w:t>
      </w:r>
    </w:p>
    <w:sectPr w:rsidR="003C60C6" w:rsidSect="000561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3"/>
    <w:rsid w:val="003976C3"/>
    <w:rsid w:val="003C60C6"/>
    <w:rsid w:val="00887D5D"/>
    <w:rsid w:val="00AC0B13"/>
    <w:rsid w:val="00B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Euaggelia Zisopoulou</cp:lastModifiedBy>
  <cp:revision>2</cp:revision>
  <dcterms:created xsi:type="dcterms:W3CDTF">2020-11-13T13:17:00Z</dcterms:created>
  <dcterms:modified xsi:type="dcterms:W3CDTF">2020-11-13T13:17:00Z</dcterms:modified>
</cp:coreProperties>
</file>