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842"/>
        <w:gridCol w:w="851"/>
        <w:gridCol w:w="3827"/>
      </w:tblGrid>
      <w:tr w:rsidR="008C2E54" w:rsidRPr="009F000F" w:rsidTr="003519C4">
        <w:trPr>
          <w:trHeight w:val="2117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A5C07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AB7B41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AB7B41"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AB7B41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AB7B41">
              <w:rPr>
                <w:b/>
                <w:sz w:val="28"/>
                <w:szCs w:val="28"/>
                <w:lang w:eastAsia="el-GR"/>
              </w:rPr>
              <w:t>ΔΟΜΟΚΟΥ</w:t>
            </w:r>
          </w:p>
          <w:p w:rsidR="00E417A5" w:rsidRDefault="00E417A5" w:rsidP="00E417A5">
            <w:pPr>
              <w:spacing w:after="0" w:line="240" w:lineRule="auto"/>
              <w:contextualSpacing/>
              <w:rPr>
                <w:rFonts w:cs="Calibri"/>
                <w:b/>
                <w:sz w:val="28"/>
                <w:szCs w:val="28"/>
                <w:lang w:eastAsia="el-GR"/>
              </w:rPr>
            </w:pPr>
            <w:r w:rsidRPr="00332B9B">
              <w:rPr>
                <w:rFonts w:cs="Calibri"/>
                <w:b/>
                <w:sz w:val="28"/>
                <w:szCs w:val="28"/>
                <w:lang w:eastAsia="el-GR"/>
              </w:rPr>
              <w:t>ΓΡΑΦΕΙΟ ΥΠΟΣΤΗΡΙΞΗΣ ΠΟΛΙΤΙΚΩΝ ΟΡΓΑΝΩΝ</w:t>
            </w:r>
          </w:p>
          <w:p w:rsidR="00E417A5" w:rsidRPr="009F000F" w:rsidRDefault="00E417A5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AB7B41" w:rsidRDefault="008C2E54" w:rsidP="009F000F">
            <w:pPr>
              <w:spacing w:after="0"/>
              <w:contextualSpacing/>
              <w:rPr>
                <w:b/>
              </w:rPr>
            </w:pPr>
          </w:p>
          <w:p w:rsidR="005F045C" w:rsidRPr="00AB7B41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AB7B41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AB7B41" w:rsidRDefault="00AB7B41" w:rsidP="004601EB">
            <w:pPr>
              <w:tabs>
                <w:tab w:val="left" w:pos="1712"/>
              </w:tabs>
              <w:spacing w:after="0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ΔΟΜΟΚΟΣ</w:t>
            </w:r>
            <w:r w:rsidR="004601EB" w:rsidRPr="00AB7B4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21/11/2019</w:t>
            </w:r>
          </w:p>
          <w:p w:rsidR="005F045C" w:rsidRPr="00AB7B41" w:rsidRDefault="005F045C" w:rsidP="004601EB">
            <w:pPr>
              <w:spacing w:after="0"/>
              <w:contextualSpacing/>
              <w:jc w:val="right"/>
              <w:rPr>
                <w:b/>
              </w:rPr>
            </w:pPr>
            <w:r w:rsidRPr="00DD1178">
              <w:rPr>
                <w:b/>
                <w:sz w:val="24"/>
                <w:szCs w:val="24"/>
              </w:rPr>
              <w:t>Αρ</w:t>
            </w:r>
            <w:r w:rsidRPr="00AB7B41">
              <w:rPr>
                <w:b/>
                <w:sz w:val="24"/>
                <w:szCs w:val="24"/>
              </w:rPr>
              <w:t xml:space="preserve">. </w:t>
            </w:r>
            <w:r w:rsidRPr="00DD1178">
              <w:rPr>
                <w:b/>
                <w:sz w:val="24"/>
                <w:szCs w:val="24"/>
              </w:rPr>
              <w:t>Πρωτοκόλλου</w:t>
            </w:r>
            <w:r w:rsidRPr="00AB7B41">
              <w:rPr>
                <w:b/>
                <w:sz w:val="24"/>
                <w:szCs w:val="24"/>
              </w:rPr>
              <w:t xml:space="preserve">: </w:t>
            </w:r>
            <w:r w:rsidR="00AB7B41">
              <w:rPr>
                <w:b/>
                <w:sz w:val="24"/>
                <w:szCs w:val="24"/>
              </w:rPr>
              <w:t>9625</w:t>
            </w:r>
          </w:p>
        </w:tc>
      </w:tr>
      <w:tr w:rsidR="00CA1BB5" w:rsidRPr="005F045C" w:rsidTr="003519C4">
        <w:trPr>
          <w:trHeight w:val="996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Default="000C167E" w:rsidP="00CA1BB5">
            <w:pPr>
              <w:spacing w:after="0" w:line="240" w:lineRule="auto"/>
              <w:contextualSpacing/>
              <w:jc w:val="center"/>
              <w:rPr>
                <w:rFonts w:cs="Calibri"/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ΣΥΓΚΛΗΣΗΣ ΤΟΥ ΔΗΜΟΤΙΚΟΥ ΣΥΜΒΟΥΛΙΟΥ</w:t>
            </w:r>
          </w:p>
          <w:p w:rsidR="000C167E" w:rsidRPr="00CA1BB5" w:rsidRDefault="000C167E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(ΑΡΘΡΟ 67 Ν.3852/10)</w:t>
            </w:r>
          </w:p>
        </w:tc>
      </w:tr>
      <w:tr w:rsidR="005F045C" w:rsidRPr="005F045C" w:rsidTr="003519C4">
        <w:trPr>
          <w:trHeight w:val="1665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0C167E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κ. Δήμαρχο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Τακτικά Μέλη του Δημοτικού Συμβουλίου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>Προέδρους Κοινοτήτων</w:t>
            </w:r>
          </w:p>
          <w:p w:rsidR="009554EA" w:rsidRPr="00CA1BB5" w:rsidRDefault="009554EA" w:rsidP="000C167E">
            <w:pPr>
              <w:spacing w:after="0" w:line="240" w:lineRule="auto"/>
              <w:ind w:left="317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9554EA" w:rsidRDefault="00CA1BB5" w:rsidP="00CA1BB5">
      <w:pPr>
        <w:spacing w:after="0"/>
        <w:contextualSpacing/>
        <w:jc w:val="both"/>
      </w:pPr>
      <w:r>
        <w:tab/>
      </w:r>
    </w:p>
    <w:p w:rsidR="000C167E" w:rsidRDefault="000C167E" w:rsidP="000C167E">
      <w:pPr>
        <w:spacing w:after="0"/>
        <w:contextualSpacing/>
        <w:jc w:val="both"/>
      </w:pPr>
      <w:r w:rsidRPr="000C7EC1">
        <w:rPr>
          <w:rFonts w:cs="Calibri"/>
        </w:rPr>
        <w:t xml:space="preserve">Καλείστε να προσέλθετε στην </w:t>
      </w:r>
      <w:r w:rsidR="00AB7B41">
        <w:rPr>
          <w:rFonts w:cs="Calibri"/>
          <w:b/>
        </w:rPr>
        <w:t>18</w:t>
      </w:r>
      <w:r w:rsidRPr="00FF389D">
        <w:rPr>
          <w:rFonts w:cs="Calibri"/>
          <w:b/>
          <w:vertAlign w:val="superscript"/>
        </w:rPr>
        <w:t>η</w:t>
      </w:r>
      <w:r w:rsidRPr="000C7EC1">
        <w:rPr>
          <w:rFonts w:cs="Calibri"/>
        </w:rPr>
        <w:t xml:space="preserve"> </w:t>
      </w:r>
      <w:r w:rsidRPr="0048136C">
        <w:rPr>
          <w:rFonts w:cs="Calibri"/>
        </w:rPr>
        <w:t>τακτική δημόσια</w:t>
      </w:r>
      <w:r w:rsidRPr="000C7EC1">
        <w:rPr>
          <w:rFonts w:cs="Calibri"/>
        </w:rPr>
        <w:t xml:space="preserve"> συνεδρίαση του Δημοτικού Συμβουλίου, που θα διεξαχθεί στην αίθουσα συνεδριάσεων του Δημοτικού Συμβουλίου, στο Δημοτικό Κατάστημα (πλατεία Μουσών 1),  την </w:t>
      </w:r>
      <w:r w:rsidR="00AB7B41">
        <w:rPr>
          <w:b/>
        </w:rPr>
        <w:t>25η</w:t>
      </w:r>
      <w:r w:rsidRPr="000C7EC1">
        <w:rPr>
          <w:rFonts w:cs="Calibri"/>
          <w:b/>
        </w:rPr>
        <w:t xml:space="preserve"> του μηνός </w:t>
      </w:r>
      <w:r w:rsidR="00AB7B41">
        <w:rPr>
          <w:b/>
        </w:rPr>
        <w:t>Νοεμβρίου</w:t>
      </w:r>
      <w:r w:rsidRPr="000C7EC1">
        <w:rPr>
          <w:rFonts w:cs="Calibri"/>
          <w:b/>
        </w:rPr>
        <w:t xml:space="preserve"> </w:t>
      </w:r>
      <w:r w:rsidR="00AB7B41">
        <w:rPr>
          <w:b/>
        </w:rPr>
        <w:t>2019</w:t>
      </w:r>
      <w:r w:rsidRPr="000C7EC1">
        <w:rPr>
          <w:rFonts w:cs="Calibri"/>
          <w:b/>
        </w:rPr>
        <w:t>,</w:t>
      </w:r>
      <w:r w:rsidRPr="000C7EC1">
        <w:rPr>
          <w:rFonts w:cs="Calibri"/>
        </w:rPr>
        <w:t xml:space="preserve"> ημέρα </w:t>
      </w:r>
      <w:r w:rsidR="00AB7B41">
        <w:rPr>
          <w:b/>
        </w:rPr>
        <w:t>Δευτέρα</w:t>
      </w:r>
      <w:r>
        <w:rPr>
          <w:rFonts w:cs="Calibri"/>
          <w:b/>
        </w:rPr>
        <w:t xml:space="preserve"> </w:t>
      </w:r>
      <w:r w:rsidRPr="000C7EC1">
        <w:rPr>
          <w:rFonts w:cs="Calibri"/>
        </w:rPr>
        <w:t xml:space="preserve">και ώρα </w:t>
      </w:r>
      <w:r w:rsidR="00AB7B41">
        <w:rPr>
          <w:b/>
        </w:rPr>
        <w:t>17:00</w:t>
      </w:r>
      <w:r w:rsidRPr="000C7EC1">
        <w:rPr>
          <w:rFonts w:cs="Calibri"/>
          <w:b/>
        </w:rPr>
        <w:t xml:space="preserve">, </w:t>
      </w:r>
      <w:r w:rsidRPr="000C7EC1">
        <w:rPr>
          <w:rFonts w:cs="Calibri"/>
        </w:rPr>
        <w:t>για τη συζήτηση και λήψη αποφάσεων επί των θεμάτων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0C167E" w:rsidRDefault="000C167E" w:rsidP="000C167E">
      <w:pPr>
        <w:spacing w:after="0"/>
        <w:contextualSpacing/>
        <w:jc w:val="center"/>
      </w:pPr>
      <w:r w:rsidRPr="000C7EC1">
        <w:rPr>
          <w:rFonts w:cs="Calibri"/>
          <w:b/>
          <w:sz w:val="24"/>
          <w:szCs w:val="24"/>
          <w:u w:val="single"/>
        </w:rPr>
        <w:t>ΘΕΜΑΤΑ ΗΜΕΡΗΣΙΑΣ ΔΙΑΤΑΞΗΣ</w:t>
      </w:r>
    </w:p>
    <w:p w:rsidR="000C167E" w:rsidRDefault="000C167E" w:rsidP="00CA1BB5">
      <w:pPr>
        <w:spacing w:after="0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1ο:</w:t>
      </w:r>
      <w:r>
        <w:tab/>
        <w:t>Ορισμός εκπροσώπων του Δήμου Δομοκού στη Γενική Συνέλευση του Ε.Ο.Ε.Σ. ΑΜΦΙΚΤΥΟΝΙΑ  {Εισηγητής: κ. Δήμαρχος}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2ο:</w:t>
      </w:r>
      <w:r>
        <w:tab/>
        <w:t>Ορισμός εκπροσώπων για τη συγκρότηση της Γενικής Συνέλευσης της ΑΝΚΑ Α.Ε. {Εισηγητής: κ. Δήμαρχος}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3ο:</w:t>
      </w:r>
      <w:r>
        <w:tab/>
        <w:t>Ορισμός τεσσάρων (4) μελών στο Δ.Σ. της "Διαδημοτικής Επιχείρησης Ιαματικών Λουτρών Δρανίστας - Καΐτσας" (Σχετ.: Η αριθμ. πρωτ.: 6429/178504/4-11-2019 απόφαση του Συντονιστή της Αποκεντρωμένης Διοίκησης Θεσσαλίας - Στερεάς Ελλάδας) {Εισηγητής: κ. Δήμαρχος}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4ο:</w:t>
      </w:r>
      <w:r>
        <w:tab/>
        <w:t>Γνωμοδότηση σχετικά με τις μεταβολές σχολικών μονάδων Πρωτοβάθμιας Εκπαίδευσης για το σχολικό έτος 2020 - 2021 (Σχετ.: Το αριθμ. πρωτ.:Φ2.1./6497γ/18-11-2019 έγγραφο της Διεύθυνσης Α/θμιας Εκπαίδευσης Φθιώτιδας) {Εισηγητής: κ. Δήμαρχος}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5ο:</w:t>
      </w:r>
      <w:r>
        <w:tab/>
        <w:t>Γνωμοδότηση σχετικά με τις μεταβολές</w:t>
      </w:r>
      <w:r w:rsidR="00D0172C" w:rsidRPr="00D0172C">
        <w:t xml:space="preserve"> </w:t>
      </w:r>
      <w:r>
        <w:t>σχολικών μονάδων Δευτεροβάθμιας Εκπαίδευσης για το σχολικό έτος 2020 - 2021 (Σχετ.: Το αριθμ. πρωτ.΅Φ2.1/6609/14-10-2019 έγγραφο της Διεύθυνσης Δευτεροβάθμιας Εκπαίδευσης Φθιώτιδας) {Εισηγητής: κ. Δήμαρχος}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6ο:</w:t>
      </w:r>
      <w:r>
        <w:tab/>
        <w:t>Αποδοχή των όρων για τη λήψη επενδυτικού τοκοχρεωλυτικού δανείου από το ταμείο Παρακαταθηκών και Δανείων, το οποίο εντάσσεται στο Πρόγραμμα "ΦΙΛΟΔΗΜΟΣ Ι"  σύμφωνα με το άρθρο 69 του Ν. 4509/2017 και την αριθμ13022/19-04-2018 Κοινή Υπουργική Απόφαση των Υπουργών Εσωτερικών Οικονομίας και Ανάπτυξης και Οικονομικών (ΦΕΚ 1377/τ.Β΄/24-4-</w:t>
      </w:r>
      <w:r>
        <w:lastRenderedPageBreak/>
        <w:t>2018) όπως τροποποιήθηκε με την αριθμ. 44173/24-8-2018 (ΦΕΚ 3656/τα΄/27-8-2018) και ισχύει (Σχετ.: Η αριθμ 58/2019 απόφαση της Οικονομικής Επιτροπής) {Εισηγητής: κ. Δήμαρχος}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7ο:</w:t>
      </w:r>
      <w:r>
        <w:tab/>
        <w:t>Ορισμός Ταμία Δήμου Δομοκού και Νομικών Προσώπων αυτού {Εισηγητής: κ. Δήμαρχος}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8ο:</w:t>
      </w:r>
      <w:r>
        <w:tab/>
        <w:t>Έγκριση Στοιχείων Εσόδων - Εξόδων 1ου, 2ου, 3ου, 4ου, 5ου, και 6ου μηνός, οικ. έτους 2019, σύμφωνα με το άρθρο 48 του Β.Δ. 17/06/1959 {Εισηγητής: Αντιδήμαρχος, κ. Καναβός Νικόλαος}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9ο:</w:t>
      </w:r>
      <w:r>
        <w:tab/>
        <w:t>Έγκριση Αποτελεσμάτων Εκτέλεσης Προϋπολογισμού Εσόδων - Εξόδων 4ου Τριμήνου 2018 και 1ου και 2ου Τριμήνου 2019 {Εισηγητής: Αντιδήμαρχος, κ. Καναβός Νικόλαος}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10ο:</w:t>
      </w:r>
      <w:r>
        <w:tab/>
        <w:t>Έγκριση απόφασης Προέδρου Κοινότητας Παναγιάς για την εκμίσθωση Δημοτικού Αγροτεμαχίου {Εισηγητής: Αντιδήμαρχος, κ. Καναβός Νικόλαος}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11ο:</w:t>
      </w:r>
      <w:r>
        <w:tab/>
        <w:t>Έγκριση απόφασης Συμβουλίου Κοινότητας Ομβριακής για την εκμίσθωση Δημοτικού Αγροτεμαχίου στη θέση "ΒΑΡΚΑ" {Εισηγητής: Αντιδήμαρχος, κ. Καναβός Νικόλαος}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12ο:</w:t>
      </w:r>
      <w:r>
        <w:tab/>
        <w:t>Έγκριση απόφασης Συμβουλίου Κοινότητας Νέου Μοναστηρίου για την εκμίσθωση στη θέση "ΔΕΚΑΕΦΤΑΡΙΑ" {Εισηγητής: Αντιδήμαρχος, κ. Καναβός Νικόλαος}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13ο:</w:t>
      </w:r>
      <w:r>
        <w:tab/>
        <w:t>Έγκριση απόφασης Συμβουλίου Κοινότητας Γαβρακίων για την εκμίσθωση Δημοτικού Αγροτεμαχίου στη θέση "ΠΛΑΤΑΝΟΣ" {Εισηγητής: Αντιδήμαρχος, κ. Καναβός Νικόλαος}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B261E3">
      <w:pPr>
        <w:spacing w:after="0"/>
        <w:ind w:left="1134" w:hanging="1134"/>
        <w:contextualSpacing/>
      </w:pPr>
      <w:r>
        <w:t>Θέμα 14ο:</w:t>
      </w:r>
      <w:r>
        <w:tab/>
        <w:t xml:space="preserve">Έγκριση απόφασης Συμβουλίου Κοινότητας Νέου Μοναστηρίου για </w:t>
      </w:r>
      <w:r w:rsidR="00D0172C">
        <w:t>την εκμίσθωση Δημοτικού Κτηρίου</w:t>
      </w:r>
      <w:r>
        <w:t xml:space="preserve"> στην κεντρική πλατεία Νέου Μοναστηρίου για την τοποθέτηση ΑΤΜ Τράπεζας {Εισηγητής: Αντιδήμαρχος, κ. </w:t>
      </w:r>
      <w:r w:rsidR="00B261E3">
        <w:t>Καλημέρης</w:t>
      </w:r>
      <w:bookmarkStart w:id="0" w:name="_GoBack"/>
      <w:bookmarkEnd w:id="0"/>
      <w:r>
        <w:t xml:space="preserve"> Νικόλαος}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15ο:</w:t>
      </w:r>
      <w:r>
        <w:tab/>
        <w:t>Εξέταση αιτήματος φοιτήτριας  Τ.Ε.Ι., για πραγματοποίηση πρακτικής άσκησης στο Δήμο Δομοκού {Εισηγητής: Αντιδήμαρχος, κ. Κα</w:t>
      </w:r>
      <w:r w:rsidR="004C3C7C">
        <w:t>λημέρης</w:t>
      </w:r>
      <w:r>
        <w:t xml:space="preserve"> Νικόλαος}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AB7B41" w:rsidRDefault="00AB7B41" w:rsidP="000550BD">
      <w:pPr>
        <w:spacing w:after="0"/>
        <w:ind w:left="1134" w:hanging="1134"/>
        <w:contextualSpacing/>
        <w:jc w:val="both"/>
      </w:pPr>
      <w:r>
        <w:t>Θέμα 16ο:</w:t>
      </w:r>
      <w:r>
        <w:tab/>
        <w:t>Τροποποίηση Τεχνικού Προγράμματος, Ετήσιου Προγράμματος Δράσης και 7η Αναμόρφωση του Προϋπολογισμού έτους 2019 {Εισηγητής: κ. Δήμαρχος}</w:t>
      </w:r>
    </w:p>
    <w:p w:rsidR="00AB7B41" w:rsidRDefault="00AB7B41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CA1BB5">
      <w:pPr>
        <w:spacing w:after="0"/>
        <w:contextualSpacing/>
        <w:jc w:val="both"/>
      </w:pPr>
    </w:p>
    <w:p w:rsidR="00C32AF1" w:rsidRPr="003519C4" w:rsidRDefault="000C167E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Ο</w:t>
      </w:r>
      <w:r w:rsidR="00C32AF1" w:rsidRPr="005E77CE">
        <w:rPr>
          <w:sz w:val="24"/>
          <w:szCs w:val="24"/>
        </w:rPr>
        <w:t xml:space="preserve"> ΠΡΟΕΔΡΟΣ ΤΟΥ ΔΗΜΟΤΙΚΟΥ ΣΥΜΒΟΥΛΙΟ</w:t>
      </w:r>
      <w:r w:rsidR="005E77CE">
        <w:rPr>
          <w:sz w:val="24"/>
          <w:szCs w:val="24"/>
        </w:rPr>
        <w:t>Υ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Default="00AB7B41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ΠΑΛΗΟΓΕΩΡΓΟΣ ΔΗΜΗΤΡΙΟΣ</w:t>
      </w:r>
    </w:p>
    <w:p w:rsidR="00E417A5" w:rsidRDefault="00E417A5" w:rsidP="00C32AF1">
      <w:pPr>
        <w:spacing w:after="0"/>
        <w:contextualSpacing/>
        <w:jc w:val="center"/>
        <w:rPr>
          <w:sz w:val="24"/>
          <w:szCs w:val="24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Pr="00A5490F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  <w:r>
        <w:rPr>
          <w:rFonts w:cs="Calibri"/>
          <w:b/>
          <w:sz w:val="18"/>
          <w:szCs w:val="18"/>
          <w:u w:val="single"/>
          <w:lang w:eastAsia="el-GR"/>
        </w:rPr>
        <w:t>Κοινοποίηση</w:t>
      </w:r>
      <w:r w:rsidRPr="00A5490F">
        <w:rPr>
          <w:rFonts w:cs="Calibri"/>
          <w:b/>
          <w:sz w:val="18"/>
          <w:szCs w:val="18"/>
          <w:lang w:eastAsia="el-GR"/>
        </w:rPr>
        <w:t xml:space="preserve">: </w:t>
      </w:r>
      <w:r w:rsidRPr="00A5490F">
        <w:rPr>
          <w:rFonts w:cs="Calibri"/>
          <w:sz w:val="18"/>
          <w:szCs w:val="18"/>
          <w:lang w:eastAsia="el-GR"/>
        </w:rPr>
        <w:t>κ.κ. Προϊσταμένους Αυτοτελών Τμημάτων Δήμου</w:t>
      </w:r>
    </w:p>
    <w:p w:rsidR="008B05C0" w:rsidRPr="00DF6EAC" w:rsidRDefault="00E417A5" w:rsidP="00DF6EAC">
      <w:pPr>
        <w:spacing w:after="0" w:line="240" w:lineRule="auto"/>
        <w:contextualSpacing/>
        <w:jc w:val="both"/>
        <w:rPr>
          <w:sz w:val="18"/>
          <w:szCs w:val="18"/>
        </w:rPr>
      </w:pPr>
      <w:r w:rsidRPr="0067245A">
        <w:rPr>
          <w:rFonts w:cs="Calibri"/>
          <w:b/>
          <w:sz w:val="18"/>
          <w:szCs w:val="18"/>
          <w:u w:val="single"/>
          <w:lang w:eastAsia="el-GR"/>
        </w:rPr>
        <w:t>Γνωστοποίηση</w:t>
      </w:r>
      <w:r w:rsidRPr="0067245A">
        <w:rPr>
          <w:rFonts w:cs="Calibri"/>
          <w:b/>
          <w:sz w:val="18"/>
          <w:szCs w:val="18"/>
          <w:lang w:eastAsia="el-GR"/>
        </w:rPr>
        <w:t xml:space="preserve">: </w:t>
      </w:r>
      <w:r w:rsidRPr="0067245A">
        <w:rPr>
          <w:rFonts w:cs="Calibri"/>
          <w:sz w:val="18"/>
          <w:szCs w:val="18"/>
          <w:lang w:eastAsia="el-GR"/>
        </w:rPr>
        <w:t>Μέσα Μαζικής Ενημέρωσης (Μ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Ε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)</w:t>
      </w:r>
    </w:p>
    <w:p w:rsidR="008B05C0" w:rsidRPr="008B05C0" w:rsidRDefault="008B05C0" w:rsidP="008B05C0"/>
    <w:p w:rsidR="00E417A5" w:rsidRPr="008B05C0" w:rsidRDefault="008B05C0" w:rsidP="008B05C0">
      <w:pPr>
        <w:tabs>
          <w:tab w:val="left" w:pos="8820"/>
        </w:tabs>
      </w:pPr>
      <w:r>
        <w:tab/>
      </w:r>
    </w:p>
    <w:sectPr w:rsidR="00E417A5" w:rsidRPr="008B05C0" w:rsidSect="008B05C0">
      <w:footerReference w:type="default" r:id="rId10"/>
      <w:pgSz w:w="11906" w:h="16838"/>
      <w:pgMar w:top="851" w:right="991" w:bottom="709" w:left="993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1F" w:rsidRDefault="00B05C1F" w:rsidP="00E417A5">
      <w:pPr>
        <w:spacing w:after="0" w:line="240" w:lineRule="auto"/>
      </w:pPr>
      <w:r>
        <w:separator/>
      </w:r>
    </w:p>
  </w:endnote>
  <w:endnote w:type="continuationSeparator" w:id="0">
    <w:p w:rsidR="00B05C1F" w:rsidRDefault="00B05C1F" w:rsidP="00E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A5" w:rsidRPr="00E417A5" w:rsidRDefault="00E417A5" w:rsidP="00E417A5">
    <w:pPr>
      <w:pStyle w:val="a6"/>
      <w:tabs>
        <w:tab w:val="clear" w:pos="8640"/>
        <w:tab w:val="right" w:pos="8505"/>
      </w:tabs>
      <w:jc w:val="right"/>
      <w:rPr>
        <w:sz w:val="20"/>
        <w:szCs w:val="20"/>
      </w:rPr>
    </w:pPr>
    <w:r>
      <w:tab/>
    </w:r>
    <w:r w:rsidRPr="00E417A5">
      <w:rPr>
        <w:sz w:val="20"/>
        <w:szCs w:val="20"/>
      </w:rPr>
      <w:t xml:space="preserve">Σελίδα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PAGE   \* MERGEFORMAT </w:instrText>
    </w:r>
    <w:r w:rsidRPr="00E417A5">
      <w:rPr>
        <w:sz w:val="20"/>
        <w:szCs w:val="20"/>
      </w:rPr>
      <w:fldChar w:fldCharType="separate"/>
    </w:r>
    <w:r w:rsidR="00B05C1F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  <w:r w:rsidRPr="00E417A5">
      <w:rPr>
        <w:sz w:val="20"/>
        <w:szCs w:val="20"/>
      </w:rPr>
      <w:t xml:space="preserve"> από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NUMPAGES   \* MERGEFORMAT </w:instrText>
    </w:r>
    <w:r w:rsidRPr="00E417A5">
      <w:rPr>
        <w:sz w:val="20"/>
        <w:szCs w:val="20"/>
      </w:rPr>
      <w:fldChar w:fldCharType="separate"/>
    </w:r>
    <w:r w:rsidR="00B05C1F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1F" w:rsidRDefault="00B05C1F" w:rsidP="00E417A5">
      <w:pPr>
        <w:spacing w:after="0" w:line="240" w:lineRule="auto"/>
      </w:pPr>
      <w:r>
        <w:separator/>
      </w:r>
    </w:p>
  </w:footnote>
  <w:footnote w:type="continuationSeparator" w:id="0">
    <w:p w:rsidR="00B05C1F" w:rsidRDefault="00B05C1F" w:rsidP="00E4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25A89"/>
    <w:rsid w:val="00051EE3"/>
    <w:rsid w:val="000550BD"/>
    <w:rsid w:val="000772B8"/>
    <w:rsid w:val="000A5C07"/>
    <w:rsid w:val="000C167E"/>
    <w:rsid w:val="00114AC4"/>
    <w:rsid w:val="001416C4"/>
    <w:rsid w:val="002A1017"/>
    <w:rsid w:val="002C18D9"/>
    <w:rsid w:val="003519C4"/>
    <w:rsid w:val="004601EB"/>
    <w:rsid w:val="004C3C7C"/>
    <w:rsid w:val="005E77CE"/>
    <w:rsid w:val="005F045C"/>
    <w:rsid w:val="006742EE"/>
    <w:rsid w:val="006D337C"/>
    <w:rsid w:val="00740C0A"/>
    <w:rsid w:val="007A5450"/>
    <w:rsid w:val="007A58E8"/>
    <w:rsid w:val="007E2E6C"/>
    <w:rsid w:val="008B05C0"/>
    <w:rsid w:val="008C2E54"/>
    <w:rsid w:val="009554EA"/>
    <w:rsid w:val="009B0364"/>
    <w:rsid w:val="009F000F"/>
    <w:rsid w:val="00A46472"/>
    <w:rsid w:val="00A60B1A"/>
    <w:rsid w:val="00AA4EE2"/>
    <w:rsid w:val="00AB7B41"/>
    <w:rsid w:val="00AD7C91"/>
    <w:rsid w:val="00B04C06"/>
    <w:rsid w:val="00B05C1F"/>
    <w:rsid w:val="00B261E3"/>
    <w:rsid w:val="00B265F9"/>
    <w:rsid w:val="00B608C9"/>
    <w:rsid w:val="00BA2B18"/>
    <w:rsid w:val="00C20E55"/>
    <w:rsid w:val="00C32AF1"/>
    <w:rsid w:val="00C97B8E"/>
    <w:rsid w:val="00CA1BB5"/>
    <w:rsid w:val="00CB577E"/>
    <w:rsid w:val="00CE7490"/>
    <w:rsid w:val="00D0172C"/>
    <w:rsid w:val="00DD1178"/>
    <w:rsid w:val="00DF6EAC"/>
    <w:rsid w:val="00E24E7F"/>
    <w:rsid w:val="00E417A5"/>
    <w:rsid w:val="00E555AE"/>
    <w:rsid w:val="00F45783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19715E-049A-4C45-9F27-E6FDCA54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Euaggelia Zisopoulou</cp:lastModifiedBy>
  <cp:revision>6</cp:revision>
  <cp:lastPrinted>2019-11-21T17:31:00Z</cp:lastPrinted>
  <dcterms:created xsi:type="dcterms:W3CDTF">2019-11-21T13:46:00Z</dcterms:created>
  <dcterms:modified xsi:type="dcterms:W3CDTF">2019-11-21T17:33:00Z</dcterms:modified>
</cp:coreProperties>
</file>